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2FEFB" w14:textId="292A825E" w:rsidR="0063121E" w:rsidRDefault="00180C83">
      <w:bookmarkStart w:id="0" w:name="_GoBack"/>
      <w:bookmarkEnd w:id="0"/>
      <w:r>
        <w:t>Children’s books dealing with bereavement….</w:t>
      </w:r>
    </w:p>
    <w:tbl>
      <w:tblPr>
        <w:tblStyle w:val="TableGrid"/>
        <w:tblW w:w="0" w:type="auto"/>
        <w:jc w:val="center"/>
        <w:tblLook w:val="04A0" w:firstRow="1" w:lastRow="0" w:firstColumn="1" w:lastColumn="0" w:noHBand="0" w:noVBand="1"/>
      </w:tblPr>
      <w:tblGrid>
        <w:gridCol w:w="4565"/>
        <w:gridCol w:w="4451"/>
      </w:tblGrid>
      <w:tr w:rsidR="0094545C" w:rsidRPr="0094545C" w14:paraId="4C7DE58F" w14:textId="77777777" w:rsidTr="00A75BB9">
        <w:trPr>
          <w:jc w:val="center"/>
        </w:trPr>
        <w:tc>
          <w:tcPr>
            <w:tcW w:w="4565" w:type="dxa"/>
          </w:tcPr>
          <w:p w14:paraId="60581ED9" w14:textId="579BCEEB" w:rsidR="00CA4793" w:rsidRPr="0094545C" w:rsidRDefault="00CA4793" w:rsidP="0094545C">
            <w:pPr>
              <w:jc w:val="center"/>
              <w:rPr>
                <w:rFonts w:asciiTheme="majorHAnsi" w:hAnsiTheme="majorHAnsi" w:cstheme="majorHAnsi"/>
              </w:rPr>
            </w:pPr>
            <w:r w:rsidRPr="0094545C">
              <w:rPr>
                <w:noProof/>
                <w:lang w:eastAsia="en-GB"/>
              </w:rPr>
              <w:drawing>
                <wp:inline distT="0" distB="0" distL="0" distR="0" wp14:anchorId="4E8CE042" wp14:editId="53149EE5">
                  <wp:extent cx="1828298" cy="1833483"/>
                  <wp:effectExtent l="0" t="0" r="635" b="0"/>
                  <wp:docPr id="1" name="Picture 1" descr="Let's Talk About When Someone 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s Talk About When Someone Di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891" cy="1872185"/>
                          </a:xfrm>
                          <a:prstGeom prst="rect">
                            <a:avLst/>
                          </a:prstGeom>
                          <a:noFill/>
                          <a:ln>
                            <a:noFill/>
                          </a:ln>
                        </pic:spPr>
                      </pic:pic>
                    </a:graphicData>
                  </a:graphic>
                </wp:inline>
              </w:drawing>
            </w:r>
          </w:p>
        </w:tc>
        <w:tc>
          <w:tcPr>
            <w:tcW w:w="4451" w:type="dxa"/>
          </w:tcPr>
          <w:p w14:paraId="2FA4487E" w14:textId="27D0C58E" w:rsidR="00CA4793" w:rsidRPr="0094545C" w:rsidRDefault="00CA4793" w:rsidP="0094545C">
            <w:pPr>
              <w:jc w:val="center"/>
              <w:rPr>
                <w:rFonts w:asciiTheme="majorHAnsi" w:hAnsiTheme="majorHAnsi" w:cstheme="majorHAnsi"/>
              </w:rPr>
            </w:pPr>
            <w:r w:rsidRPr="0094545C">
              <w:rPr>
                <w:rFonts w:asciiTheme="majorHAnsi" w:hAnsiTheme="majorHAnsi" w:cstheme="majorHAnsi"/>
                <w:noProof/>
                <w:lang w:eastAsia="en-GB"/>
              </w:rPr>
              <w:drawing>
                <wp:inline distT="0" distB="0" distL="0" distR="0" wp14:anchorId="7C258239" wp14:editId="364A0B4B">
                  <wp:extent cx="1444861" cy="1844525"/>
                  <wp:effectExtent l="0" t="0" r="3175" b="3810"/>
                  <wp:docPr id="2" name="Picture 2" descr="Goodbye M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dbye Mo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2792" cy="1931247"/>
                          </a:xfrm>
                          <a:prstGeom prst="rect">
                            <a:avLst/>
                          </a:prstGeom>
                          <a:noFill/>
                          <a:ln>
                            <a:noFill/>
                          </a:ln>
                        </pic:spPr>
                      </pic:pic>
                    </a:graphicData>
                  </a:graphic>
                </wp:inline>
              </w:drawing>
            </w:r>
          </w:p>
        </w:tc>
      </w:tr>
      <w:tr w:rsidR="00A75BB9" w:rsidRPr="0094545C" w14:paraId="427EA023" w14:textId="77777777" w:rsidTr="00A75BB9">
        <w:trPr>
          <w:jc w:val="center"/>
        </w:trPr>
        <w:tc>
          <w:tcPr>
            <w:tcW w:w="4565" w:type="dxa"/>
          </w:tcPr>
          <w:p w14:paraId="56478B33" w14:textId="059FD363" w:rsidR="00A75BB9" w:rsidRPr="0094545C" w:rsidRDefault="00A75BB9" w:rsidP="0094545C">
            <w:pPr>
              <w:pStyle w:val="ListParagraph"/>
              <w:numPr>
                <w:ilvl w:val="0"/>
                <w:numId w:val="2"/>
              </w:numPr>
              <w:tabs>
                <w:tab w:val="left" w:pos="3617"/>
              </w:tabs>
              <w:jc w:val="center"/>
              <w:rPr>
                <w:rFonts w:asciiTheme="majorHAnsi" w:hAnsiTheme="majorHAnsi" w:cstheme="majorHAnsi"/>
                <w:noProof/>
              </w:rPr>
            </w:pPr>
            <w:r w:rsidRPr="0094545C">
              <w:rPr>
                <w:rFonts w:asciiTheme="majorHAnsi" w:hAnsiTheme="majorHAnsi" w:cstheme="majorHAnsi"/>
                <w:noProof/>
              </w:rPr>
              <w:t>Open discussion about berevement</w:t>
            </w:r>
            <w:r w:rsidR="0094545C" w:rsidRPr="0094545C">
              <w:rPr>
                <w:rFonts w:asciiTheme="majorHAnsi" w:hAnsiTheme="majorHAnsi" w:cstheme="majorHAnsi"/>
                <w:noProof/>
              </w:rPr>
              <w:t>- highly reccomended</w:t>
            </w:r>
          </w:p>
        </w:tc>
        <w:tc>
          <w:tcPr>
            <w:tcW w:w="4451" w:type="dxa"/>
          </w:tcPr>
          <w:p w14:paraId="11B40709" w14:textId="587F9DAC" w:rsidR="00A75BB9" w:rsidRPr="0094545C" w:rsidRDefault="00A75BB9" w:rsidP="0094545C">
            <w:pPr>
              <w:pStyle w:val="ListParagraph"/>
              <w:numPr>
                <w:ilvl w:val="0"/>
                <w:numId w:val="2"/>
              </w:numPr>
              <w:jc w:val="center"/>
              <w:rPr>
                <w:rFonts w:asciiTheme="majorHAnsi" w:hAnsiTheme="majorHAnsi" w:cstheme="majorHAnsi"/>
                <w:noProof/>
              </w:rPr>
            </w:pPr>
            <w:r w:rsidRPr="0094545C">
              <w:rPr>
                <w:rFonts w:asciiTheme="majorHAnsi" w:hAnsiTheme="majorHAnsi" w:cstheme="majorHAnsi"/>
                <w:noProof/>
              </w:rPr>
              <w:t>Story involving berevement</w:t>
            </w:r>
          </w:p>
        </w:tc>
      </w:tr>
      <w:tr w:rsidR="0094545C" w:rsidRPr="0094545C" w14:paraId="7A9C7AEF" w14:textId="77777777" w:rsidTr="00A75BB9">
        <w:trPr>
          <w:jc w:val="center"/>
        </w:trPr>
        <w:tc>
          <w:tcPr>
            <w:tcW w:w="4565" w:type="dxa"/>
          </w:tcPr>
          <w:p w14:paraId="14DC8C59" w14:textId="0F519D50" w:rsidR="00CA4793" w:rsidRPr="0094545C" w:rsidRDefault="002C0B8D" w:rsidP="0094545C">
            <w:pPr>
              <w:jc w:val="center"/>
              <w:rPr>
                <w:rFonts w:asciiTheme="majorHAnsi" w:hAnsiTheme="majorHAnsi" w:cstheme="majorHAnsi"/>
              </w:rPr>
            </w:pPr>
            <w:r w:rsidRPr="0094545C">
              <w:rPr>
                <w:rFonts w:asciiTheme="majorHAnsi" w:hAnsiTheme="majorHAnsi" w:cstheme="majorHAnsi"/>
                <w:noProof/>
                <w:lang w:eastAsia="en-GB"/>
              </w:rPr>
              <w:drawing>
                <wp:inline distT="0" distB="0" distL="0" distR="0" wp14:anchorId="1E848976" wp14:editId="185D9F95">
                  <wp:extent cx="1619619" cy="1768374"/>
                  <wp:effectExtent l="0" t="0" r="0" b="3810"/>
                  <wp:docPr id="3" name="Picture 3" descr="The Velveteen Rabbit | Nosy C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Velveteen Rabbit | Nosy Cro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4060" cy="1805978"/>
                          </a:xfrm>
                          <a:prstGeom prst="rect">
                            <a:avLst/>
                          </a:prstGeom>
                          <a:noFill/>
                          <a:ln>
                            <a:noFill/>
                          </a:ln>
                        </pic:spPr>
                      </pic:pic>
                    </a:graphicData>
                  </a:graphic>
                </wp:inline>
              </w:drawing>
            </w:r>
          </w:p>
        </w:tc>
        <w:tc>
          <w:tcPr>
            <w:tcW w:w="4451" w:type="dxa"/>
          </w:tcPr>
          <w:p w14:paraId="6C00ED4C" w14:textId="236D4773" w:rsidR="00CA4793" w:rsidRPr="0094545C" w:rsidRDefault="002C0B8D" w:rsidP="0094545C">
            <w:pPr>
              <w:jc w:val="center"/>
              <w:rPr>
                <w:rFonts w:asciiTheme="majorHAnsi" w:hAnsiTheme="majorHAnsi" w:cstheme="majorHAnsi"/>
              </w:rPr>
            </w:pPr>
            <w:r w:rsidRPr="0094545C">
              <w:rPr>
                <w:rFonts w:asciiTheme="majorHAnsi" w:hAnsiTheme="majorHAnsi" w:cstheme="majorHAnsi"/>
                <w:noProof/>
                <w:lang w:eastAsia="en-GB"/>
              </w:rPr>
              <w:drawing>
                <wp:inline distT="0" distB="0" distL="0" distR="0" wp14:anchorId="0DFB4DC6" wp14:editId="6431C709">
                  <wp:extent cx="1849409" cy="1679093"/>
                  <wp:effectExtent l="0" t="0" r="0" b="0"/>
                  <wp:docPr id="4" name="Picture 4" descr="A First Look At: Death: I Miss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First Look At: Death: I Miss Yo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384" cy="1720834"/>
                          </a:xfrm>
                          <a:prstGeom prst="rect">
                            <a:avLst/>
                          </a:prstGeom>
                          <a:noFill/>
                          <a:ln>
                            <a:noFill/>
                          </a:ln>
                        </pic:spPr>
                      </pic:pic>
                    </a:graphicData>
                  </a:graphic>
                </wp:inline>
              </w:drawing>
            </w:r>
          </w:p>
        </w:tc>
      </w:tr>
      <w:tr w:rsidR="00A75BB9" w:rsidRPr="0094545C" w14:paraId="2721F8F0" w14:textId="77777777" w:rsidTr="00A75BB9">
        <w:trPr>
          <w:jc w:val="center"/>
        </w:trPr>
        <w:tc>
          <w:tcPr>
            <w:tcW w:w="4565" w:type="dxa"/>
          </w:tcPr>
          <w:p w14:paraId="414941F4" w14:textId="0A716A24" w:rsidR="00A75BB9" w:rsidRPr="0094545C" w:rsidRDefault="00A75BB9" w:rsidP="0094545C">
            <w:pPr>
              <w:pStyle w:val="ListParagraph"/>
              <w:numPr>
                <w:ilvl w:val="0"/>
                <w:numId w:val="2"/>
              </w:numPr>
              <w:jc w:val="center"/>
              <w:rPr>
                <w:rFonts w:asciiTheme="majorHAnsi" w:hAnsiTheme="majorHAnsi" w:cstheme="majorHAnsi"/>
                <w:noProof/>
              </w:rPr>
            </w:pPr>
            <w:r w:rsidRPr="0094545C">
              <w:rPr>
                <w:rFonts w:asciiTheme="majorHAnsi" w:hAnsiTheme="majorHAnsi" w:cstheme="majorHAnsi"/>
                <w:noProof/>
              </w:rPr>
              <w:t xml:space="preserve">Story involving </w:t>
            </w:r>
            <w:r w:rsidR="0094545C">
              <w:rPr>
                <w:rFonts w:asciiTheme="majorHAnsi" w:hAnsiTheme="majorHAnsi" w:cstheme="majorHAnsi"/>
                <w:noProof/>
              </w:rPr>
              <w:t>loss</w:t>
            </w:r>
          </w:p>
        </w:tc>
        <w:tc>
          <w:tcPr>
            <w:tcW w:w="4451" w:type="dxa"/>
          </w:tcPr>
          <w:p w14:paraId="3273FF9D" w14:textId="2F0A3810" w:rsidR="00A75BB9" w:rsidRPr="0094545C" w:rsidRDefault="0094545C" w:rsidP="0094545C">
            <w:pPr>
              <w:pStyle w:val="ListParagraph"/>
              <w:numPr>
                <w:ilvl w:val="0"/>
                <w:numId w:val="2"/>
              </w:numPr>
              <w:jc w:val="center"/>
              <w:rPr>
                <w:rFonts w:asciiTheme="majorHAnsi" w:hAnsiTheme="majorHAnsi" w:cstheme="majorHAnsi"/>
                <w:noProof/>
              </w:rPr>
            </w:pPr>
            <w:r w:rsidRPr="0094545C">
              <w:rPr>
                <w:rStyle w:val="Emphasis"/>
                <w:rFonts w:asciiTheme="majorHAnsi" w:hAnsiTheme="majorHAnsi" w:cstheme="majorHAnsi"/>
                <w:i w:val="0"/>
                <w:iCs w:val="0"/>
                <w:color w:val="5F6368"/>
                <w:shd w:val="clear" w:color="auto" w:fill="FFFFFF"/>
              </w:rPr>
              <w:t>I Miss You</w:t>
            </w:r>
            <w:r w:rsidRPr="0094545C">
              <w:rPr>
                <w:rFonts w:asciiTheme="majorHAnsi" w:hAnsiTheme="majorHAnsi" w:cstheme="majorHAnsi"/>
                <w:color w:val="4D5156"/>
                <w:shd w:val="clear" w:color="auto" w:fill="FFFFFF"/>
              </w:rPr>
              <w:t xml:space="preserve">: A First Look </w:t>
            </w:r>
            <w:proofErr w:type="gramStart"/>
            <w:r w:rsidRPr="0094545C">
              <w:rPr>
                <w:rFonts w:asciiTheme="majorHAnsi" w:hAnsiTheme="majorHAnsi" w:cstheme="majorHAnsi"/>
                <w:color w:val="4D5156"/>
                <w:shd w:val="clear" w:color="auto" w:fill="FFFFFF"/>
              </w:rPr>
              <w:t>At</w:t>
            </w:r>
            <w:proofErr w:type="gramEnd"/>
            <w:r w:rsidRPr="0094545C">
              <w:rPr>
                <w:rFonts w:asciiTheme="majorHAnsi" w:hAnsiTheme="majorHAnsi" w:cstheme="majorHAnsi"/>
                <w:color w:val="4D5156"/>
                <w:shd w:val="clear" w:color="auto" w:fill="FFFFFF"/>
              </w:rPr>
              <w:t xml:space="preserve"> Death is a </w:t>
            </w:r>
            <w:r w:rsidRPr="0094545C">
              <w:rPr>
                <w:rStyle w:val="Emphasis"/>
                <w:rFonts w:asciiTheme="majorHAnsi" w:hAnsiTheme="majorHAnsi" w:cstheme="majorHAnsi"/>
                <w:i w:val="0"/>
                <w:iCs w:val="0"/>
                <w:color w:val="5F6368"/>
                <w:shd w:val="clear" w:color="auto" w:fill="FFFFFF"/>
              </w:rPr>
              <w:t>book</w:t>
            </w:r>
            <w:r w:rsidRPr="0094545C">
              <w:rPr>
                <w:rFonts w:asciiTheme="majorHAnsi" w:hAnsiTheme="majorHAnsi" w:cstheme="majorHAnsi"/>
                <w:color w:val="4D5156"/>
                <w:shd w:val="clear" w:color="auto" w:fill="FFFFFF"/>
              </w:rPr>
              <w:t> that helps children who have lost a loved one, learn how to cope with grieving. It helps them to understanding the emotions they are feeling and to let them know that its normal to feel that way when losing someone they love.</w:t>
            </w:r>
          </w:p>
        </w:tc>
      </w:tr>
      <w:tr w:rsidR="0094545C" w:rsidRPr="0094545C" w14:paraId="264A0A3F" w14:textId="77777777" w:rsidTr="00A75BB9">
        <w:trPr>
          <w:jc w:val="center"/>
        </w:trPr>
        <w:tc>
          <w:tcPr>
            <w:tcW w:w="4565" w:type="dxa"/>
          </w:tcPr>
          <w:p w14:paraId="60252C9E" w14:textId="00E2EFB5" w:rsidR="00A75BB9" w:rsidRPr="0094545C" w:rsidRDefault="00A75BB9" w:rsidP="0094545C">
            <w:pPr>
              <w:jc w:val="center"/>
              <w:rPr>
                <w:rFonts w:asciiTheme="majorHAnsi" w:hAnsiTheme="majorHAnsi" w:cstheme="majorHAnsi"/>
              </w:rPr>
            </w:pPr>
            <w:r w:rsidRPr="0094545C">
              <w:rPr>
                <w:rFonts w:asciiTheme="majorHAnsi" w:hAnsiTheme="majorHAnsi" w:cstheme="majorHAnsi"/>
                <w:noProof/>
                <w:lang w:eastAsia="en-GB"/>
              </w:rPr>
              <w:drawing>
                <wp:inline distT="0" distB="0" distL="0" distR="0" wp14:anchorId="7DF5B4E7" wp14:editId="7A1CE69B">
                  <wp:extent cx="1700574" cy="1700574"/>
                  <wp:effectExtent l="0" t="0" r="0" b="0"/>
                  <wp:docPr id="5" name="Picture 5" descr="The Invisible St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Invisible Str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555" cy="1724555"/>
                          </a:xfrm>
                          <a:prstGeom prst="rect">
                            <a:avLst/>
                          </a:prstGeom>
                          <a:noFill/>
                          <a:ln>
                            <a:noFill/>
                          </a:ln>
                        </pic:spPr>
                      </pic:pic>
                    </a:graphicData>
                  </a:graphic>
                </wp:inline>
              </w:drawing>
            </w:r>
          </w:p>
        </w:tc>
        <w:tc>
          <w:tcPr>
            <w:tcW w:w="4451" w:type="dxa"/>
          </w:tcPr>
          <w:p w14:paraId="0D2D84BD" w14:textId="0AF039F1" w:rsidR="00A75BB9" w:rsidRPr="0094545C" w:rsidRDefault="00A75BB9" w:rsidP="0094545C">
            <w:pPr>
              <w:jc w:val="center"/>
              <w:rPr>
                <w:rFonts w:asciiTheme="majorHAnsi" w:hAnsiTheme="majorHAnsi" w:cstheme="majorHAnsi"/>
              </w:rPr>
            </w:pPr>
            <w:r w:rsidRPr="0094545C">
              <w:rPr>
                <w:rFonts w:asciiTheme="majorHAnsi" w:hAnsiTheme="majorHAnsi" w:cstheme="majorHAnsi"/>
                <w:noProof/>
                <w:lang w:eastAsia="en-GB"/>
              </w:rPr>
              <w:drawing>
                <wp:inline distT="0" distB="0" distL="0" distR="0" wp14:anchorId="05D41A6C" wp14:editId="746A15DC">
                  <wp:extent cx="1281504" cy="1731201"/>
                  <wp:effectExtent l="0" t="0" r="0" b="2540"/>
                  <wp:docPr id="6" name="Picture 6" descr="Michael Rosen's Sad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ichael Rosen's Sad Boo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0411" cy="1770251"/>
                          </a:xfrm>
                          <a:prstGeom prst="rect">
                            <a:avLst/>
                          </a:prstGeom>
                          <a:noFill/>
                          <a:ln>
                            <a:noFill/>
                          </a:ln>
                        </pic:spPr>
                      </pic:pic>
                    </a:graphicData>
                  </a:graphic>
                </wp:inline>
              </w:drawing>
            </w:r>
          </w:p>
        </w:tc>
      </w:tr>
      <w:tr w:rsidR="00A75BB9" w:rsidRPr="0094545C" w14:paraId="4A9FE31D" w14:textId="77777777" w:rsidTr="00A75BB9">
        <w:trPr>
          <w:jc w:val="center"/>
        </w:trPr>
        <w:tc>
          <w:tcPr>
            <w:tcW w:w="4565" w:type="dxa"/>
          </w:tcPr>
          <w:p w14:paraId="7CF8915E" w14:textId="735AD9C1" w:rsidR="00A75BB9" w:rsidRPr="0094545C" w:rsidRDefault="00A75BB9" w:rsidP="0094545C">
            <w:pPr>
              <w:pStyle w:val="ListParagraph"/>
              <w:numPr>
                <w:ilvl w:val="0"/>
                <w:numId w:val="2"/>
              </w:numPr>
              <w:jc w:val="center"/>
              <w:rPr>
                <w:rFonts w:asciiTheme="majorHAnsi" w:hAnsiTheme="majorHAnsi" w:cstheme="majorHAnsi"/>
                <w:noProof/>
              </w:rPr>
            </w:pPr>
            <w:r w:rsidRPr="0094545C">
              <w:rPr>
                <w:rFonts w:asciiTheme="majorHAnsi" w:hAnsiTheme="majorHAnsi" w:cstheme="majorHAnsi"/>
                <w:color w:val="4D5156"/>
                <w:shd w:val="clear" w:color="auto" w:fill="FFFFFF"/>
              </w:rPr>
              <w:t>Parents, educators, therapists, and social workers alike have declared The </w:t>
            </w:r>
            <w:r w:rsidRPr="0094545C">
              <w:rPr>
                <w:rStyle w:val="Emphasis"/>
                <w:rFonts w:asciiTheme="majorHAnsi" w:hAnsiTheme="majorHAnsi" w:cstheme="majorHAnsi"/>
                <w:i w:val="0"/>
                <w:iCs w:val="0"/>
                <w:color w:val="5F6368"/>
                <w:shd w:val="clear" w:color="auto" w:fill="FFFFFF"/>
              </w:rPr>
              <w:t>Invisible String</w:t>
            </w:r>
            <w:r w:rsidRPr="0094545C">
              <w:rPr>
                <w:rFonts w:asciiTheme="majorHAnsi" w:hAnsiTheme="majorHAnsi" w:cstheme="majorHAnsi"/>
                <w:color w:val="4D5156"/>
                <w:shd w:val="clear" w:color="auto" w:fill="FFFFFF"/>
              </w:rPr>
              <w:t xml:space="preserve"> the perfect tool for coping with all kinds of separation anxiety, loss, and grief. In this relatable and reassuring contemporary classic, a mother tells her two children that </w:t>
            </w:r>
            <w:proofErr w:type="gramStart"/>
            <w:r w:rsidRPr="0094545C">
              <w:rPr>
                <w:rFonts w:asciiTheme="majorHAnsi" w:hAnsiTheme="majorHAnsi" w:cstheme="majorHAnsi"/>
                <w:color w:val="4D5156"/>
                <w:shd w:val="clear" w:color="auto" w:fill="FFFFFF"/>
              </w:rPr>
              <w:t>they're all connected by an </w:t>
            </w:r>
            <w:r w:rsidRPr="0094545C">
              <w:rPr>
                <w:rStyle w:val="Emphasis"/>
                <w:rFonts w:asciiTheme="majorHAnsi" w:hAnsiTheme="majorHAnsi" w:cstheme="majorHAnsi"/>
                <w:i w:val="0"/>
                <w:iCs w:val="0"/>
                <w:color w:val="5F6368"/>
                <w:shd w:val="clear" w:color="auto" w:fill="FFFFFF"/>
              </w:rPr>
              <w:t>invisible string</w:t>
            </w:r>
            <w:proofErr w:type="gramEnd"/>
            <w:r w:rsidRPr="0094545C">
              <w:rPr>
                <w:rFonts w:asciiTheme="majorHAnsi" w:hAnsiTheme="majorHAnsi" w:cstheme="majorHAnsi"/>
                <w:color w:val="4D5156"/>
                <w:shd w:val="clear" w:color="auto" w:fill="FFFFFF"/>
              </w:rPr>
              <w:t>.</w:t>
            </w:r>
          </w:p>
        </w:tc>
        <w:tc>
          <w:tcPr>
            <w:tcW w:w="4451" w:type="dxa"/>
          </w:tcPr>
          <w:p w14:paraId="66EDC4B3" w14:textId="6A22E826" w:rsidR="00A75BB9" w:rsidRPr="0094545C" w:rsidRDefault="00A75BB9" w:rsidP="0094545C">
            <w:pPr>
              <w:pStyle w:val="ListParagraph"/>
              <w:numPr>
                <w:ilvl w:val="0"/>
                <w:numId w:val="2"/>
              </w:numPr>
              <w:jc w:val="center"/>
              <w:rPr>
                <w:rFonts w:asciiTheme="majorHAnsi" w:hAnsiTheme="majorHAnsi" w:cstheme="majorHAnsi"/>
                <w:noProof/>
              </w:rPr>
            </w:pPr>
            <w:r w:rsidRPr="0094545C">
              <w:rPr>
                <w:rFonts w:asciiTheme="majorHAnsi" w:hAnsiTheme="majorHAnsi" w:cstheme="majorHAnsi"/>
                <w:color w:val="4D5156"/>
                <w:shd w:val="clear" w:color="auto" w:fill="FFFFFF"/>
              </w:rPr>
              <w:t>The </w:t>
            </w:r>
            <w:r w:rsidRPr="0094545C">
              <w:rPr>
                <w:rStyle w:val="Emphasis"/>
                <w:rFonts w:asciiTheme="majorHAnsi" w:hAnsiTheme="majorHAnsi" w:cstheme="majorHAnsi"/>
                <w:i w:val="0"/>
                <w:iCs w:val="0"/>
                <w:color w:val="5F6368"/>
                <w:shd w:val="clear" w:color="auto" w:fill="FFFFFF"/>
              </w:rPr>
              <w:t>book's</w:t>
            </w:r>
            <w:r w:rsidRPr="0094545C">
              <w:rPr>
                <w:rFonts w:asciiTheme="majorHAnsi" w:hAnsiTheme="majorHAnsi" w:cstheme="majorHAnsi"/>
                <w:color w:val="4D5156"/>
                <w:shd w:val="clear" w:color="auto" w:fill="FFFFFF"/>
              </w:rPr>
              <w:t> topic is dealing with grief. Although it is marketed as a children's </w:t>
            </w:r>
            <w:r w:rsidRPr="0094545C">
              <w:rPr>
                <w:rStyle w:val="Emphasis"/>
                <w:rFonts w:asciiTheme="majorHAnsi" w:hAnsiTheme="majorHAnsi" w:cstheme="majorHAnsi"/>
                <w:i w:val="0"/>
                <w:iCs w:val="0"/>
                <w:color w:val="5F6368"/>
                <w:shd w:val="clear" w:color="auto" w:fill="FFFFFF"/>
              </w:rPr>
              <w:t>book</w:t>
            </w:r>
            <w:r w:rsidRPr="0094545C">
              <w:rPr>
                <w:rFonts w:asciiTheme="majorHAnsi" w:hAnsiTheme="majorHAnsi" w:cstheme="majorHAnsi"/>
                <w:color w:val="4D5156"/>
                <w:shd w:val="clear" w:color="auto" w:fill="FFFFFF"/>
              </w:rPr>
              <w:t>, Rosen explicitly mentions on the inside </w:t>
            </w:r>
            <w:r w:rsidRPr="0094545C">
              <w:rPr>
                <w:rStyle w:val="Emphasis"/>
                <w:rFonts w:asciiTheme="majorHAnsi" w:hAnsiTheme="majorHAnsi" w:cstheme="majorHAnsi"/>
                <w:i w:val="0"/>
                <w:iCs w:val="0"/>
                <w:color w:val="5F6368"/>
                <w:shd w:val="clear" w:color="auto" w:fill="FFFFFF"/>
              </w:rPr>
              <w:t>book</w:t>
            </w:r>
            <w:r w:rsidRPr="0094545C">
              <w:rPr>
                <w:rFonts w:asciiTheme="majorHAnsi" w:hAnsiTheme="majorHAnsi" w:cstheme="majorHAnsi"/>
                <w:color w:val="4D5156"/>
                <w:shd w:val="clear" w:color="auto" w:fill="FFFFFF"/>
              </w:rPr>
              <w:t> jacket that it is for everyone. Better for upper KS2. Very sad.</w:t>
            </w:r>
          </w:p>
        </w:tc>
      </w:tr>
      <w:tr w:rsidR="0094545C" w:rsidRPr="0094545C" w14:paraId="74FAD1E0" w14:textId="77777777" w:rsidTr="00A75BB9">
        <w:trPr>
          <w:jc w:val="center"/>
        </w:trPr>
        <w:tc>
          <w:tcPr>
            <w:tcW w:w="4565" w:type="dxa"/>
          </w:tcPr>
          <w:p w14:paraId="0177E696" w14:textId="79E158AD" w:rsidR="00A75BB9" w:rsidRPr="0094545C" w:rsidRDefault="00A75BB9" w:rsidP="0094545C">
            <w:pPr>
              <w:jc w:val="center"/>
              <w:rPr>
                <w:rFonts w:asciiTheme="majorHAnsi" w:hAnsiTheme="majorHAnsi" w:cstheme="majorHAnsi"/>
              </w:rPr>
            </w:pPr>
            <w:r w:rsidRPr="0094545C">
              <w:rPr>
                <w:rFonts w:asciiTheme="majorHAnsi" w:hAnsiTheme="majorHAnsi" w:cstheme="majorHAnsi"/>
                <w:noProof/>
                <w:lang w:eastAsia="en-GB"/>
              </w:rPr>
              <w:lastRenderedPageBreak/>
              <w:drawing>
                <wp:inline distT="0" distB="0" distL="0" distR="0" wp14:anchorId="52794315" wp14:editId="47AC2986">
                  <wp:extent cx="1797744" cy="1859798"/>
                  <wp:effectExtent l="0" t="0" r="0" b="7620"/>
                  <wp:docPr id="7" name="Picture 7" descr="The Heart and the 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Heart and the Bott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9114" cy="1892251"/>
                          </a:xfrm>
                          <a:prstGeom prst="rect">
                            <a:avLst/>
                          </a:prstGeom>
                          <a:noFill/>
                          <a:ln>
                            <a:noFill/>
                          </a:ln>
                        </pic:spPr>
                      </pic:pic>
                    </a:graphicData>
                  </a:graphic>
                </wp:inline>
              </w:drawing>
            </w:r>
          </w:p>
        </w:tc>
        <w:tc>
          <w:tcPr>
            <w:tcW w:w="4451" w:type="dxa"/>
          </w:tcPr>
          <w:p w14:paraId="6FD5B7D8" w14:textId="0E17FBAB" w:rsidR="00A75BB9" w:rsidRPr="0094545C" w:rsidRDefault="00A75BB9" w:rsidP="0094545C">
            <w:pPr>
              <w:jc w:val="center"/>
              <w:rPr>
                <w:rFonts w:asciiTheme="majorHAnsi" w:hAnsiTheme="majorHAnsi" w:cstheme="majorHAnsi"/>
              </w:rPr>
            </w:pPr>
            <w:r w:rsidRPr="0094545C">
              <w:rPr>
                <w:rFonts w:asciiTheme="majorHAnsi" w:hAnsiTheme="majorHAnsi" w:cstheme="majorHAnsi"/>
                <w:noProof/>
                <w:lang w:eastAsia="en-GB"/>
              </w:rPr>
              <w:drawing>
                <wp:inline distT="0" distB="0" distL="0" distR="0" wp14:anchorId="29503FC3" wp14:editId="7FEA398E">
                  <wp:extent cx="1229433" cy="1842107"/>
                  <wp:effectExtent l="0" t="0" r="8890" b="6350"/>
                  <wp:docPr id="8" name="Picture 8" descr="Books on bereavement fo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ooks on bereavement for childr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8835" cy="1886161"/>
                          </a:xfrm>
                          <a:prstGeom prst="rect">
                            <a:avLst/>
                          </a:prstGeom>
                          <a:noFill/>
                          <a:ln>
                            <a:noFill/>
                          </a:ln>
                        </pic:spPr>
                      </pic:pic>
                    </a:graphicData>
                  </a:graphic>
                </wp:inline>
              </w:drawing>
            </w:r>
          </w:p>
        </w:tc>
      </w:tr>
      <w:tr w:rsidR="00A75BB9" w:rsidRPr="0094545C" w14:paraId="3032154A" w14:textId="77777777" w:rsidTr="00A75BB9">
        <w:trPr>
          <w:jc w:val="center"/>
        </w:trPr>
        <w:tc>
          <w:tcPr>
            <w:tcW w:w="4565" w:type="dxa"/>
          </w:tcPr>
          <w:p w14:paraId="00FBF523" w14:textId="0FA6D133" w:rsidR="00A75BB9" w:rsidRPr="0094545C" w:rsidRDefault="00A75BB9" w:rsidP="0094545C">
            <w:pPr>
              <w:pStyle w:val="ListParagraph"/>
              <w:numPr>
                <w:ilvl w:val="0"/>
                <w:numId w:val="2"/>
              </w:numPr>
              <w:jc w:val="center"/>
              <w:rPr>
                <w:rFonts w:asciiTheme="majorHAnsi" w:hAnsiTheme="majorHAnsi" w:cstheme="majorHAnsi"/>
                <w:noProof/>
              </w:rPr>
            </w:pPr>
            <w:r w:rsidRPr="0094545C">
              <w:rPr>
                <w:rFonts w:asciiTheme="majorHAnsi" w:hAnsiTheme="majorHAnsi" w:cstheme="majorHAnsi"/>
                <w:color w:val="4D5156"/>
                <w:shd w:val="clear" w:color="auto" w:fill="FFFFFF"/>
              </w:rPr>
              <w:t>An inquisitive little girl, who is enchanted by the world around her, is badly shaken when she loses someone she loves.</w:t>
            </w:r>
          </w:p>
        </w:tc>
        <w:tc>
          <w:tcPr>
            <w:tcW w:w="4451" w:type="dxa"/>
          </w:tcPr>
          <w:p w14:paraId="5CF7F9AC" w14:textId="37E31324" w:rsidR="00A75BB9" w:rsidRPr="0094545C" w:rsidRDefault="00A75BB9" w:rsidP="0094545C">
            <w:pPr>
              <w:pStyle w:val="ListParagraph"/>
              <w:numPr>
                <w:ilvl w:val="0"/>
                <w:numId w:val="2"/>
              </w:numPr>
              <w:jc w:val="center"/>
              <w:rPr>
                <w:rFonts w:asciiTheme="majorHAnsi" w:hAnsiTheme="majorHAnsi" w:cstheme="majorHAnsi"/>
                <w:noProof/>
              </w:rPr>
            </w:pPr>
            <w:r w:rsidRPr="0094545C">
              <w:rPr>
                <w:rFonts w:asciiTheme="majorHAnsi" w:hAnsiTheme="majorHAnsi" w:cstheme="majorHAnsi"/>
                <w:color w:val="222222"/>
                <w:shd w:val="clear" w:color="auto" w:fill="FFFFFF"/>
              </w:rPr>
              <w:t>Paper Dolls is about a girl who makes </w:t>
            </w:r>
            <w:r w:rsidR="0094545C" w:rsidRPr="0094545C">
              <w:rPr>
                <w:rFonts w:asciiTheme="majorHAnsi" w:hAnsiTheme="majorHAnsi" w:cstheme="majorHAnsi"/>
                <w:color w:val="222222"/>
                <w:shd w:val="clear" w:color="auto" w:fill="FFFFFF"/>
              </w:rPr>
              <w:t>paper</w:t>
            </w:r>
            <w:r w:rsidRPr="0094545C">
              <w:rPr>
                <w:rFonts w:asciiTheme="majorHAnsi" w:hAnsiTheme="majorHAnsi" w:cstheme="majorHAnsi"/>
                <w:color w:val="222222"/>
                <w:shd w:val="clear" w:color="auto" w:fill="FFFFFF"/>
              </w:rPr>
              <w:t xml:space="preserve"> </w:t>
            </w:r>
            <w:r w:rsidR="0094545C" w:rsidRPr="0094545C">
              <w:rPr>
                <w:rFonts w:asciiTheme="majorHAnsi" w:hAnsiTheme="majorHAnsi" w:cstheme="majorHAnsi"/>
                <w:color w:val="222222"/>
                <w:shd w:val="clear" w:color="auto" w:fill="FFFFFF"/>
              </w:rPr>
              <w:t>dolls</w:t>
            </w:r>
            <w:r w:rsidRPr="0094545C">
              <w:rPr>
                <w:rFonts w:asciiTheme="majorHAnsi" w:hAnsiTheme="majorHAnsi" w:cstheme="majorHAnsi"/>
                <w:color w:val="222222"/>
                <w:shd w:val="clear" w:color="auto" w:fill="FFFFFF"/>
              </w:rPr>
              <w:t> with her mother and takes them on adventures around the house and garden. A boy snips them to pieces with his scissors, but the </w:t>
            </w:r>
            <w:r w:rsidR="0094545C" w:rsidRPr="0094545C">
              <w:rPr>
                <w:rFonts w:asciiTheme="majorHAnsi" w:hAnsiTheme="majorHAnsi" w:cstheme="majorHAnsi"/>
                <w:color w:val="222222"/>
                <w:shd w:val="clear" w:color="auto" w:fill="FFFFFF"/>
              </w:rPr>
              <w:t>dolls</w:t>
            </w:r>
            <w:r w:rsidRPr="0094545C">
              <w:rPr>
                <w:rFonts w:asciiTheme="majorHAnsi" w:hAnsiTheme="majorHAnsi" w:cstheme="majorHAnsi"/>
                <w:color w:val="222222"/>
                <w:shd w:val="clear" w:color="auto" w:fill="FFFFFF"/>
              </w:rPr>
              <w:t> </w:t>
            </w:r>
            <w:proofErr w:type="gramStart"/>
            <w:r w:rsidRPr="0094545C">
              <w:rPr>
                <w:rFonts w:asciiTheme="majorHAnsi" w:hAnsiTheme="majorHAnsi" w:cstheme="majorHAnsi"/>
                <w:color w:val="222222"/>
                <w:shd w:val="clear" w:color="auto" w:fill="FFFFFF"/>
              </w:rPr>
              <w:t>don't</w:t>
            </w:r>
            <w:proofErr w:type="gramEnd"/>
            <w:r w:rsidRPr="0094545C">
              <w:rPr>
                <w:rFonts w:asciiTheme="majorHAnsi" w:hAnsiTheme="majorHAnsi" w:cstheme="majorHAnsi"/>
                <w:color w:val="222222"/>
                <w:shd w:val="clear" w:color="auto" w:fill="FFFFFF"/>
              </w:rPr>
              <w:t xml:space="preserve"> disappear. Instead, they go into the girl's memory.</w:t>
            </w:r>
          </w:p>
        </w:tc>
      </w:tr>
      <w:tr w:rsidR="0094545C" w:rsidRPr="0094545C" w14:paraId="7F8A43CB" w14:textId="77777777" w:rsidTr="00A75BB9">
        <w:trPr>
          <w:jc w:val="center"/>
        </w:trPr>
        <w:tc>
          <w:tcPr>
            <w:tcW w:w="4565" w:type="dxa"/>
          </w:tcPr>
          <w:p w14:paraId="55528638" w14:textId="527E94D5" w:rsidR="00A75BB9" w:rsidRPr="0094545C" w:rsidRDefault="00A75BB9" w:rsidP="0094545C">
            <w:pPr>
              <w:jc w:val="center"/>
              <w:rPr>
                <w:rFonts w:asciiTheme="majorHAnsi" w:hAnsiTheme="majorHAnsi" w:cstheme="majorHAnsi"/>
              </w:rPr>
            </w:pPr>
            <w:r w:rsidRPr="0094545C">
              <w:rPr>
                <w:rFonts w:asciiTheme="majorHAnsi" w:hAnsiTheme="majorHAnsi" w:cstheme="majorHAnsi"/>
                <w:noProof/>
                <w:lang w:eastAsia="en-GB"/>
              </w:rPr>
              <w:drawing>
                <wp:inline distT="0" distB="0" distL="0" distR="0" wp14:anchorId="51A6E303" wp14:editId="68D5F461">
                  <wp:extent cx="2445370" cy="1859918"/>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8678" cy="1885252"/>
                          </a:xfrm>
                          <a:prstGeom prst="rect">
                            <a:avLst/>
                          </a:prstGeom>
                          <a:noFill/>
                          <a:ln>
                            <a:noFill/>
                          </a:ln>
                        </pic:spPr>
                      </pic:pic>
                    </a:graphicData>
                  </a:graphic>
                </wp:inline>
              </w:drawing>
            </w:r>
          </w:p>
        </w:tc>
        <w:tc>
          <w:tcPr>
            <w:tcW w:w="4451" w:type="dxa"/>
          </w:tcPr>
          <w:p w14:paraId="59F3F852" w14:textId="61CDCA80" w:rsidR="00A75BB9" w:rsidRPr="0094545C" w:rsidRDefault="00A75BB9" w:rsidP="0094545C">
            <w:pPr>
              <w:jc w:val="center"/>
              <w:rPr>
                <w:rFonts w:asciiTheme="majorHAnsi" w:hAnsiTheme="majorHAnsi" w:cstheme="majorHAnsi"/>
              </w:rPr>
            </w:pPr>
            <w:r w:rsidRPr="0094545C">
              <w:rPr>
                <w:rFonts w:asciiTheme="majorHAnsi" w:hAnsiTheme="majorHAnsi" w:cstheme="majorHAnsi"/>
                <w:noProof/>
                <w:lang w:eastAsia="en-GB"/>
              </w:rPr>
              <w:drawing>
                <wp:inline distT="0" distB="0" distL="0" distR="0" wp14:anchorId="64FF79BC" wp14:editId="0ACB9D19">
                  <wp:extent cx="2306645" cy="1972072"/>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0025" cy="2034809"/>
                          </a:xfrm>
                          <a:prstGeom prst="rect">
                            <a:avLst/>
                          </a:prstGeom>
                          <a:noFill/>
                          <a:ln>
                            <a:noFill/>
                          </a:ln>
                        </pic:spPr>
                      </pic:pic>
                    </a:graphicData>
                  </a:graphic>
                </wp:inline>
              </w:drawing>
            </w:r>
          </w:p>
        </w:tc>
      </w:tr>
      <w:tr w:rsidR="00A75BB9" w:rsidRPr="0094545C" w14:paraId="67E173CC" w14:textId="77777777" w:rsidTr="00A75BB9">
        <w:trPr>
          <w:jc w:val="center"/>
        </w:trPr>
        <w:tc>
          <w:tcPr>
            <w:tcW w:w="4565" w:type="dxa"/>
          </w:tcPr>
          <w:p w14:paraId="3981C017" w14:textId="30E82457" w:rsidR="0094545C" w:rsidRPr="0094545C" w:rsidRDefault="0094545C" w:rsidP="0094545C">
            <w:pPr>
              <w:pStyle w:val="ListParagraph"/>
              <w:numPr>
                <w:ilvl w:val="0"/>
                <w:numId w:val="2"/>
              </w:numPr>
              <w:spacing w:after="150" w:line="315" w:lineRule="atLeast"/>
              <w:rPr>
                <w:rFonts w:asciiTheme="majorHAnsi" w:eastAsia="Times New Roman" w:hAnsiTheme="majorHAnsi" w:cstheme="majorHAnsi"/>
                <w:color w:val="181818"/>
                <w:lang w:eastAsia="en-GB"/>
              </w:rPr>
            </w:pPr>
            <w:proofErr w:type="spellStart"/>
            <w:r w:rsidRPr="0094545C">
              <w:rPr>
                <w:rFonts w:asciiTheme="majorHAnsi" w:eastAsia="Times New Roman" w:hAnsiTheme="majorHAnsi" w:cstheme="majorHAnsi"/>
                <w:color w:val="181818"/>
                <w:lang w:eastAsia="en-GB"/>
              </w:rPr>
              <w:t>Granpa</w:t>
            </w:r>
            <w:proofErr w:type="spellEnd"/>
            <w:r w:rsidRPr="0094545C">
              <w:rPr>
                <w:rFonts w:asciiTheme="majorHAnsi" w:eastAsia="Times New Roman" w:hAnsiTheme="majorHAnsi" w:cstheme="majorHAnsi"/>
                <w:color w:val="181818"/>
                <w:lang w:eastAsia="en-GB"/>
              </w:rPr>
              <w:t xml:space="preserve"> nurses his granddaughter's dolls, mistakes her strawberry-flavoured pretend ice-cream for chocolate, takes her tobogganing in the snow, and falls in with her imaginary plans to captain a ship to Africa, like all good </w:t>
            </w:r>
            <w:proofErr w:type="spellStart"/>
            <w:r w:rsidRPr="0094545C">
              <w:rPr>
                <w:rFonts w:asciiTheme="majorHAnsi" w:eastAsia="Times New Roman" w:hAnsiTheme="majorHAnsi" w:cstheme="majorHAnsi"/>
                <w:color w:val="181818"/>
                <w:lang w:eastAsia="en-GB"/>
              </w:rPr>
              <w:t>Granpa's</w:t>
            </w:r>
            <w:proofErr w:type="spellEnd"/>
            <w:r w:rsidRPr="0094545C">
              <w:rPr>
                <w:rFonts w:asciiTheme="majorHAnsi" w:eastAsia="Times New Roman" w:hAnsiTheme="majorHAnsi" w:cstheme="majorHAnsi"/>
                <w:color w:val="181818"/>
                <w:lang w:eastAsia="en-GB"/>
              </w:rPr>
              <w:t xml:space="preserve"> should. It is a friendship that children who read this book will long remember. Deals less with bereavement and more with </w:t>
            </w:r>
            <w:proofErr w:type="spellStart"/>
            <w:r w:rsidRPr="0094545C">
              <w:rPr>
                <w:rFonts w:asciiTheme="majorHAnsi" w:eastAsia="Times New Roman" w:hAnsiTheme="majorHAnsi" w:cstheme="majorHAnsi"/>
                <w:color w:val="181818"/>
                <w:lang w:eastAsia="en-GB"/>
              </w:rPr>
              <w:t>th</w:t>
            </w:r>
            <w:proofErr w:type="spellEnd"/>
            <w:r w:rsidRPr="0094545C">
              <w:rPr>
                <w:rFonts w:asciiTheme="majorHAnsi" w:eastAsia="Times New Roman" w:hAnsiTheme="majorHAnsi" w:cstheme="majorHAnsi"/>
                <w:color w:val="181818"/>
                <w:lang w:eastAsia="en-GB"/>
              </w:rPr>
              <w:t xml:space="preserve"> importance of spending time with loved ones.</w:t>
            </w:r>
          </w:p>
          <w:p w14:paraId="2D38B7E6" w14:textId="77777777" w:rsidR="00A75BB9" w:rsidRPr="0094545C" w:rsidRDefault="00A75BB9" w:rsidP="0094545C">
            <w:pPr>
              <w:jc w:val="center"/>
              <w:rPr>
                <w:rFonts w:asciiTheme="majorHAnsi" w:hAnsiTheme="majorHAnsi" w:cstheme="majorHAnsi"/>
                <w:noProof/>
              </w:rPr>
            </w:pPr>
          </w:p>
        </w:tc>
        <w:tc>
          <w:tcPr>
            <w:tcW w:w="4451" w:type="dxa"/>
          </w:tcPr>
          <w:p w14:paraId="73F3B7DC" w14:textId="69645F99" w:rsidR="00A75BB9" w:rsidRPr="0094545C" w:rsidRDefault="0094545C" w:rsidP="0094545C">
            <w:pPr>
              <w:pStyle w:val="ListParagraph"/>
              <w:numPr>
                <w:ilvl w:val="0"/>
                <w:numId w:val="2"/>
              </w:numPr>
              <w:jc w:val="center"/>
              <w:rPr>
                <w:rFonts w:asciiTheme="majorHAnsi" w:hAnsiTheme="majorHAnsi" w:cstheme="majorHAnsi"/>
                <w:noProof/>
              </w:rPr>
            </w:pPr>
            <w:r w:rsidRPr="0094545C">
              <w:rPr>
                <w:rFonts w:asciiTheme="majorHAnsi" w:hAnsiTheme="majorHAnsi" w:cstheme="majorHAnsi"/>
                <w:color w:val="4D5156"/>
                <w:shd w:val="clear" w:color="auto" w:fill="FFFFFF"/>
              </w:rPr>
              <w:t xml:space="preserve">A </w:t>
            </w:r>
            <w:proofErr w:type="spellStart"/>
            <w:r w:rsidRPr="0094545C">
              <w:rPr>
                <w:rFonts w:asciiTheme="majorHAnsi" w:hAnsiTheme="majorHAnsi" w:cstheme="majorHAnsi"/>
                <w:color w:val="4D5156"/>
                <w:shd w:val="clear" w:color="auto" w:fill="FFFFFF"/>
              </w:rPr>
              <w:t>succesful</w:t>
            </w:r>
            <w:proofErr w:type="spellEnd"/>
            <w:r w:rsidRPr="0094545C">
              <w:rPr>
                <w:rFonts w:asciiTheme="majorHAnsi" w:hAnsiTheme="majorHAnsi" w:cstheme="majorHAnsi"/>
                <w:color w:val="4D5156"/>
                <w:shd w:val="clear" w:color="auto" w:fill="FFFFFF"/>
              </w:rPr>
              <w:t xml:space="preserve"> book that deals gently and clearly with issues of loss and death for young children. Now 35 years old, </w:t>
            </w:r>
            <w:r w:rsidRPr="0094545C">
              <w:rPr>
                <w:rStyle w:val="Emphasis"/>
                <w:rFonts w:asciiTheme="majorHAnsi" w:hAnsiTheme="majorHAnsi" w:cstheme="majorHAnsi"/>
                <w:i w:val="0"/>
                <w:iCs w:val="0"/>
                <w:color w:val="5F6368"/>
                <w:shd w:val="clear" w:color="auto" w:fill="FFFFFF"/>
              </w:rPr>
              <w:t>Badger's Parting Gifts</w:t>
            </w:r>
            <w:r w:rsidRPr="0094545C">
              <w:rPr>
                <w:rFonts w:asciiTheme="majorHAnsi" w:hAnsiTheme="majorHAnsi" w:cstheme="majorHAnsi"/>
                <w:color w:val="4D5156"/>
                <w:shd w:val="clear" w:color="auto" w:fill="FFFFFF"/>
              </w:rPr>
              <w:t> has been used by countless families experiencing bereavement to help talk about their feelings.</w:t>
            </w:r>
          </w:p>
        </w:tc>
      </w:tr>
    </w:tbl>
    <w:p w14:paraId="60D500F4" w14:textId="77777777" w:rsidR="00CA4793" w:rsidRPr="0094545C" w:rsidRDefault="00CA4793" w:rsidP="0094545C">
      <w:pPr>
        <w:jc w:val="center"/>
        <w:rPr>
          <w:rFonts w:asciiTheme="majorHAnsi" w:hAnsiTheme="majorHAnsi" w:cstheme="majorHAnsi"/>
        </w:rPr>
      </w:pPr>
    </w:p>
    <w:sectPr w:rsidR="00CA4793" w:rsidRPr="009454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D2019"/>
    <w:multiLevelType w:val="hybridMultilevel"/>
    <w:tmpl w:val="48CE98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7C5F72"/>
    <w:multiLevelType w:val="hybridMultilevel"/>
    <w:tmpl w:val="CB4CB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793"/>
    <w:rsid w:val="00180C83"/>
    <w:rsid w:val="002C0B8D"/>
    <w:rsid w:val="0063121E"/>
    <w:rsid w:val="0094545C"/>
    <w:rsid w:val="009A578E"/>
    <w:rsid w:val="00A75BB9"/>
    <w:rsid w:val="00CA4793"/>
    <w:rsid w:val="00E36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F3492"/>
  <w15:chartTrackingRefBased/>
  <w15:docId w15:val="{F4C5CCF4-A8B6-4C51-9560-D294D18C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54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4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75BB9"/>
    <w:rPr>
      <w:i/>
      <w:iCs/>
    </w:rPr>
  </w:style>
  <w:style w:type="character" w:customStyle="1" w:styleId="Heading1Char">
    <w:name w:val="Heading 1 Char"/>
    <w:basedOn w:val="DefaultParagraphFont"/>
    <w:link w:val="Heading1"/>
    <w:uiPriority w:val="9"/>
    <w:rsid w:val="0094545C"/>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94545C"/>
    <w:rPr>
      <w:color w:val="0000FF"/>
      <w:u w:val="single"/>
    </w:rPr>
  </w:style>
  <w:style w:type="paragraph" w:styleId="z-TopofForm">
    <w:name w:val="HTML Top of Form"/>
    <w:basedOn w:val="Normal"/>
    <w:next w:val="Normal"/>
    <w:link w:val="z-TopofFormChar"/>
    <w:hidden/>
    <w:uiPriority w:val="99"/>
    <w:semiHidden/>
    <w:unhideWhenUsed/>
    <w:rsid w:val="0094545C"/>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94545C"/>
    <w:rPr>
      <w:rFonts w:ascii="Arial" w:eastAsia="Times New Roman" w:hAnsi="Arial" w:cs="Arial"/>
      <w:vanish/>
      <w:sz w:val="16"/>
      <w:szCs w:val="16"/>
      <w:lang w:eastAsia="en-GB"/>
    </w:rPr>
  </w:style>
  <w:style w:type="character" w:customStyle="1" w:styleId="progresstrigger">
    <w:name w:val="progresstrigger"/>
    <w:basedOn w:val="DefaultParagraphFont"/>
    <w:rsid w:val="0094545C"/>
  </w:style>
  <w:style w:type="paragraph" w:styleId="z-BottomofForm">
    <w:name w:val="HTML Bottom of Form"/>
    <w:basedOn w:val="Normal"/>
    <w:next w:val="Normal"/>
    <w:link w:val="z-BottomofFormChar"/>
    <w:hidden/>
    <w:uiPriority w:val="99"/>
    <w:semiHidden/>
    <w:unhideWhenUsed/>
    <w:rsid w:val="0094545C"/>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94545C"/>
    <w:rPr>
      <w:rFonts w:ascii="Arial" w:eastAsia="Times New Roman" w:hAnsi="Arial" w:cs="Arial"/>
      <w:vanish/>
      <w:sz w:val="16"/>
      <w:szCs w:val="16"/>
      <w:lang w:eastAsia="en-GB"/>
    </w:rPr>
  </w:style>
  <w:style w:type="character" w:customStyle="1" w:styleId="by">
    <w:name w:val="by"/>
    <w:basedOn w:val="DefaultParagraphFont"/>
    <w:rsid w:val="0094545C"/>
  </w:style>
  <w:style w:type="character" w:customStyle="1" w:styleId="greytext">
    <w:name w:val="greytext"/>
    <w:basedOn w:val="DefaultParagraphFont"/>
    <w:rsid w:val="0094545C"/>
  </w:style>
  <w:style w:type="paragraph" w:styleId="ListParagraph">
    <w:name w:val="List Paragraph"/>
    <w:basedOn w:val="Normal"/>
    <w:uiPriority w:val="34"/>
    <w:qFormat/>
    <w:rsid w:val="00945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606520">
      <w:bodyDiv w:val="1"/>
      <w:marLeft w:val="0"/>
      <w:marRight w:val="0"/>
      <w:marTop w:val="0"/>
      <w:marBottom w:val="0"/>
      <w:divBdr>
        <w:top w:val="none" w:sz="0" w:space="0" w:color="auto"/>
        <w:left w:val="none" w:sz="0" w:space="0" w:color="auto"/>
        <w:bottom w:val="none" w:sz="0" w:space="0" w:color="auto"/>
        <w:right w:val="none" w:sz="0" w:space="0" w:color="auto"/>
      </w:divBdr>
      <w:divsChild>
        <w:div w:id="1099984037">
          <w:marLeft w:val="0"/>
          <w:marRight w:val="300"/>
          <w:marTop w:val="0"/>
          <w:marBottom w:val="150"/>
          <w:divBdr>
            <w:top w:val="none" w:sz="0" w:space="0" w:color="auto"/>
            <w:left w:val="none" w:sz="0" w:space="0" w:color="auto"/>
            <w:bottom w:val="none" w:sz="0" w:space="0" w:color="auto"/>
            <w:right w:val="none" w:sz="0" w:space="0" w:color="auto"/>
          </w:divBdr>
          <w:divsChild>
            <w:div w:id="2017923071">
              <w:marLeft w:val="0"/>
              <w:marRight w:val="0"/>
              <w:marTop w:val="0"/>
              <w:marBottom w:val="225"/>
              <w:divBdr>
                <w:top w:val="none" w:sz="0" w:space="0" w:color="auto"/>
                <w:left w:val="none" w:sz="0" w:space="0" w:color="auto"/>
                <w:bottom w:val="none" w:sz="0" w:space="0" w:color="auto"/>
                <w:right w:val="none" w:sz="0" w:space="0" w:color="auto"/>
              </w:divBdr>
              <w:divsChild>
                <w:div w:id="1194927473">
                  <w:marLeft w:val="0"/>
                  <w:marRight w:val="0"/>
                  <w:marTop w:val="0"/>
                  <w:marBottom w:val="0"/>
                  <w:divBdr>
                    <w:top w:val="single" w:sz="2" w:space="0" w:color="auto"/>
                    <w:left w:val="single" w:sz="2" w:space="0" w:color="auto"/>
                    <w:bottom w:val="single" w:sz="2" w:space="0" w:color="auto"/>
                    <w:right w:val="single" w:sz="2" w:space="0" w:color="auto"/>
                  </w:divBdr>
                </w:div>
                <w:div w:id="1766001234">
                  <w:marLeft w:val="0"/>
                  <w:marRight w:val="-150"/>
                  <w:marTop w:val="0"/>
                  <w:marBottom w:val="0"/>
                  <w:divBdr>
                    <w:top w:val="none" w:sz="0" w:space="0" w:color="auto"/>
                    <w:left w:val="single" w:sz="6" w:space="0" w:color="38883D"/>
                    <w:bottom w:val="none" w:sz="0" w:space="0" w:color="auto"/>
                    <w:right w:val="none" w:sz="0" w:space="0" w:color="auto"/>
                  </w:divBdr>
                </w:div>
                <w:div w:id="2089813407">
                  <w:marLeft w:val="0"/>
                  <w:marRight w:val="0"/>
                  <w:marTop w:val="0"/>
                  <w:marBottom w:val="0"/>
                  <w:divBdr>
                    <w:top w:val="none" w:sz="0" w:space="0" w:color="auto"/>
                    <w:left w:val="none" w:sz="0" w:space="0" w:color="auto"/>
                    <w:bottom w:val="none" w:sz="0" w:space="0" w:color="auto"/>
                    <w:right w:val="none" w:sz="0" w:space="0" w:color="auto"/>
                  </w:divBdr>
                </w:div>
                <w:div w:id="74279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2669">
          <w:marLeft w:val="0"/>
          <w:marRight w:val="0"/>
          <w:marTop w:val="0"/>
          <w:marBottom w:val="150"/>
          <w:divBdr>
            <w:top w:val="none" w:sz="0" w:space="0" w:color="auto"/>
            <w:left w:val="none" w:sz="0" w:space="0" w:color="auto"/>
            <w:bottom w:val="none" w:sz="0" w:space="0" w:color="auto"/>
            <w:right w:val="none" w:sz="0" w:space="0" w:color="auto"/>
          </w:divBdr>
          <w:divsChild>
            <w:div w:id="2126462368">
              <w:marLeft w:val="0"/>
              <w:marRight w:val="0"/>
              <w:marTop w:val="0"/>
              <w:marBottom w:val="120"/>
              <w:divBdr>
                <w:top w:val="none" w:sz="0" w:space="0" w:color="auto"/>
                <w:left w:val="none" w:sz="0" w:space="0" w:color="auto"/>
                <w:bottom w:val="none" w:sz="0" w:space="0" w:color="auto"/>
                <w:right w:val="none" w:sz="0" w:space="0" w:color="auto"/>
              </w:divBdr>
              <w:divsChild>
                <w:div w:id="257254730">
                  <w:marLeft w:val="0"/>
                  <w:marRight w:val="0"/>
                  <w:marTop w:val="0"/>
                  <w:marBottom w:val="0"/>
                  <w:divBdr>
                    <w:top w:val="none" w:sz="0" w:space="0" w:color="auto"/>
                    <w:left w:val="none" w:sz="0" w:space="0" w:color="auto"/>
                    <w:bottom w:val="none" w:sz="0" w:space="0" w:color="auto"/>
                    <w:right w:val="none" w:sz="0" w:space="0" w:color="auto"/>
                  </w:divBdr>
                </w:div>
              </w:divsChild>
            </w:div>
            <w:div w:id="816804809">
              <w:marLeft w:val="0"/>
              <w:marRight w:val="0"/>
              <w:marTop w:val="0"/>
              <w:marBottom w:val="150"/>
              <w:divBdr>
                <w:top w:val="none" w:sz="0" w:space="0" w:color="auto"/>
                <w:left w:val="none" w:sz="0" w:space="0" w:color="auto"/>
                <w:bottom w:val="none" w:sz="0" w:space="0" w:color="auto"/>
                <w:right w:val="none" w:sz="0" w:space="0" w:color="auto"/>
              </w:divBdr>
            </w:div>
            <w:div w:id="1424108485">
              <w:marLeft w:val="0"/>
              <w:marRight w:val="0"/>
              <w:marTop w:val="0"/>
              <w:marBottom w:val="0"/>
              <w:divBdr>
                <w:top w:val="none" w:sz="0" w:space="0" w:color="auto"/>
                <w:left w:val="none" w:sz="0" w:space="0" w:color="auto"/>
                <w:bottom w:val="single" w:sz="6" w:space="0" w:color="DDDDDD"/>
                <w:right w:val="none" w:sz="0" w:space="0" w:color="auto"/>
              </w:divBdr>
              <w:divsChild>
                <w:div w:id="390468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 PEREIRA</dc:creator>
  <cp:keywords/>
  <dc:description/>
  <cp:lastModifiedBy>Lia Pereira</cp:lastModifiedBy>
  <cp:revision>2</cp:revision>
  <dcterms:created xsi:type="dcterms:W3CDTF">2020-09-16T07:26:00Z</dcterms:created>
  <dcterms:modified xsi:type="dcterms:W3CDTF">2020-09-16T07:26:00Z</dcterms:modified>
</cp:coreProperties>
</file>